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7C52" w14:textId="77777777" w:rsidR="000F16DE" w:rsidRPr="00EF70FB" w:rsidRDefault="000F16DE" w:rsidP="000F16DE">
      <w:pPr>
        <w:pStyle w:val="Default"/>
        <w:rPr>
          <w:rFonts w:asciiTheme="minorHAnsi" w:hAnsiTheme="minorHAnsi" w:cstheme="minorHAnsi"/>
        </w:rPr>
      </w:pPr>
    </w:p>
    <w:p w14:paraId="091C3406" w14:textId="77777777" w:rsidR="000F16DE" w:rsidRPr="00EF70FB" w:rsidRDefault="000F16DE" w:rsidP="000F16DE">
      <w:pPr>
        <w:pStyle w:val="Default"/>
        <w:ind w:left="-567"/>
        <w:jc w:val="both"/>
        <w:rPr>
          <w:rFonts w:asciiTheme="minorHAnsi" w:hAnsiTheme="minorHAnsi" w:cstheme="minorHAnsi"/>
          <w:color w:val="auto"/>
        </w:rPr>
      </w:pPr>
    </w:p>
    <w:p w14:paraId="54409D2C" w14:textId="3034B399" w:rsidR="005D1B1A" w:rsidRPr="00EF70FB" w:rsidRDefault="000F16DE" w:rsidP="00EF70FB">
      <w:pPr>
        <w:pStyle w:val="Default"/>
        <w:ind w:left="-567"/>
        <w:jc w:val="both"/>
        <w:rPr>
          <w:rFonts w:asciiTheme="minorHAnsi" w:hAnsiTheme="minorHAnsi" w:cstheme="minorHAnsi"/>
          <w:b/>
          <w:bCs/>
          <w:caps/>
          <w:sz w:val="14"/>
          <w:szCs w:val="6"/>
        </w:rPr>
      </w:pPr>
      <w:r w:rsidRPr="00EF70FB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</w:p>
    <w:p w14:paraId="34B8363B" w14:textId="252F94DD" w:rsidR="005D1B1A" w:rsidRPr="00EF70FB" w:rsidRDefault="00E26A9A" w:rsidP="00E26A9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F70FB">
        <w:rPr>
          <w:rFonts w:asciiTheme="minorHAnsi" w:hAnsiTheme="minorHAnsi" w:cstheme="minorHAnsi"/>
          <w:b/>
          <w:bCs/>
          <w:sz w:val="28"/>
          <w:szCs w:val="28"/>
        </w:rPr>
        <w:t>ŽÁDOST</w:t>
      </w:r>
      <w:r w:rsidR="003B0862" w:rsidRPr="00EF70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F70FB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3B0862" w:rsidRPr="00EF70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F70FB">
        <w:rPr>
          <w:rFonts w:asciiTheme="minorHAnsi" w:hAnsiTheme="minorHAnsi" w:cstheme="minorHAnsi"/>
          <w:b/>
          <w:bCs/>
          <w:sz w:val="28"/>
          <w:szCs w:val="28"/>
        </w:rPr>
        <w:t>PŘEZKOUŠENÍ VODOMĚRU</w:t>
      </w:r>
    </w:p>
    <w:p w14:paraId="13DD1EA5" w14:textId="77777777" w:rsidR="00EF70FB" w:rsidRPr="00EF70FB" w:rsidRDefault="00EF70FB" w:rsidP="00E26A9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8"/>
        </w:rPr>
      </w:pPr>
    </w:p>
    <w:tbl>
      <w:tblPr>
        <w:tblStyle w:val="Mkatabulky"/>
        <w:tblpPr w:leftFromText="141" w:rightFromText="141" w:vertAnchor="page" w:horzAnchor="margin" w:tblpXSpec="center" w:tblpY="2267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49"/>
        <w:gridCol w:w="1557"/>
        <w:gridCol w:w="717"/>
        <w:gridCol w:w="849"/>
        <w:gridCol w:w="1502"/>
        <w:gridCol w:w="765"/>
        <w:gridCol w:w="1142"/>
        <w:gridCol w:w="846"/>
      </w:tblGrid>
      <w:tr w:rsidR="005C4B6E" w:rsidRPr="00EF70FB" w14:paraId="36F44558" w14:textId="77777777" w:rsidTr="005C4B6E">
        <w:trPr>
          <w:trHeight w:val="280"/>
        </w:trPr>
        <w:tc>
          <w:tcPr>
            <w:tcW w:w="10206" w:type="dxa"/>
            <w:gridSpan w:val="9"/>
            <w:vAlign w:val="center"/>
          </w:tcPr>
          <w:p w14:paraId="449C3043" w14:textId="77777777" w:rsidR="005C4B6E" w:rsidRPr="00EF70FB" w:rsidRDefault="005C4B6E" w:rsidP="005C4B6E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  <w:r w:rsidRPr="00EF70FB">
              <w:rPr>
                <w:rFonts w:asciiTheme="minorHAnsi" w:hAnsiTheme="minorHAnsi" w:cstheme="minorHAnsi"/>
                <w:b/>
                <w:bCs/>
              </w:rPr>
              <w:t>Odběrné místo:</w:t>
            </w:r>
          </w:p>
        </w:tc>
      </w:tr>
      <w:tr w:rsidR="005C4B6E" w:rsidRPr="00EF70FB" w14:paraId="118BEC1E" w14:textId="77777777" w:rsidTr="005C4B6E">
        <w:trPr>
          <w:trHeight w:val="207"/>
        </w:trPr>
        <w:tc>
          <w:tcPr>
            <w:tcW w:w="2828" w:type="dxa"/>
            <w:gridSpan w:val="2"/>
            <w:vAlign w:val="center"/>
          </w:tcPr>
          <w:p w14:paraId="541513FD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Číslo odběrného místa:</w:t>
            </w:r>
          </w:p>
        </w:tc>
        <w:tc>
          <w:tcPr>
            <w:tcW w:w="3123" w:type="dxa"/>
            <w:gridSpan w:val="3"/>
            <w:vAlign w:val="center"/>
          </w:tcPr>
          <w:p w14:paraId="47ACB4A4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479AC85A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Číslo vodoměru:</w:t>
            </w:r>
          </w:p>
        </w:tc>
        <w:tc>
          <w:tcPr>
            <w:tcW w:w="1988" w:type="dxa"/>
            <w:gridSpan w:val="2"/>
            <w:vAlign w:val="center"/>
          </w:tcPr>
          <w:p w14:paraId="1804F732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5E5AA47C" w14:textId="77777777" w:rsidTr="005C4B6E">
        <w:trPr>
          <w:trHeight w:val="205"/>
        </w:trPr>
        <w:tc>
          <w:tcPr>
            <w:tcW w:w="2828" w:type="dxa"/>
            <w:gridSpan w:val="2"/>
            <w:vAlign w:val="center"/>
          </w:tcPr>
          <w:p w14:paraId="3FEE0228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Umístění měřidla:</w:t>
            </w:r>
          </w:p>
        </w:tc>
        <w:tc>
          <w:tcPr>
            <w:tcW w:w="3123" w:type="dxa"/>
            <w:gridSpan w:val="3"/>
            <w:vAlign w:val="center"/>
          </w:tcPr>
          <w:p w14:paraId="28D58868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2DEC963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Konečný stav:</w:t>
            </w:r>
          </w:p>
        </w:tc>
        <w:tc>
          <w:tcPr>
            <w:tcW w:w="1988" w:type="dxa"/>
            <w:gridSpan w:val="2"/>
            <w:vAlign w:val="center"/>
          </w:tcPr>
          <w:p w14:paraId="57E09901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0B9FA2AD" w14:textId="77777777" w:rsidTr="005C4B6E">
        <w:trPr>
          <w:trHeight w:val="205"/>
        </w:trPr>
        <w:tc>
          <w:tcPr>
            <w:tcW w:w="2828" w:type="dxa"/>
            <w:gridSpan w:val="2"/>
            <w:vAlign w:val="center"/>
          </w:tcPr>
          <w:p w14:paraId="5665232E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Rok úředního ověření/cejchu</w:t>
            </w:r>
          </w:p>
        </w:tc>
        <w:tc>
          <w:tcPr>
            <w:tcW w:w="3123" w:type="dxa"/>
            <w:gridSpan w:val="3"/>
            <w:vAlign w:val="center"/>
          </w:tcPr>
          <w:p w14:paraId="01037867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D2EAEFA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Odečet proveden dne:</w:t>
            </w:r>
          </w:p>
        </w:tc>
        <w:tc>
          <w:tcPr>
            <w:tcW w:w="1988" w:type="dxa"/>
            <w:gridSpan w:val="2"/>
            <w:vAlign w:val="center"/>
          </w:tcPr>
          <w:p w14:paraId="02FBA96E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4AA844A0" w14:textId="77777777" w:rsidTr="005C4B6E">
        <w:trPr>
          <w:trHeight w:val="280"/>
        </w:trPr>
        <w:tc>
          <w:tcPr>
            <w:tcW w:w="2828" w:type="dxa"/>
            <w:gridSpan w:val="2"/>
            <w:vAlign w:val="center"/>
          </w:tcPr>
          <w:p w14:paraId="063085CB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Adresa odběrného místa:</w:t>
            </w:r>
          </w:p>
        </w:tc>
        <w:tc>
          <w:tcPr>
            <w:tcW w:w="7378" w:type="dxa"/>
            <w:gridSpan w:val="7"/>
            <w:vAlign w:val="center"/>
          </w:tcPr>
          <w:p w14:paraId="0E897709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49581B2B" w14:textId="77777777" w:rsidTr="005C4B6E">
        <w:trPr>
          <w:trHeight w:val="280"/>
        </w:trPr>
        <w:tc>
          <w:tcPr>
            <w:tcW w:w="1979" w:type="dxa"/>
            <w:vAlign w:val="center"/>
          </w:tcPr>
          <w:p w14:paraId="345D9574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Město/místní část:</w:t>
            </w:r>
          </w:p>
        </w:tc>
        <w:tc>
          <w:tcPr>
            <w:tcW w:w="2406" w:type="dxa"/>
            <w:gridSpan w:val="2"/>
            <w:vAlign w:val="center"/>
          </w:tcPr>
          <w:p w14:paraId="053B4921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  <w:vAlign w:val="center"/>
          </w:tcPr>
          <w:p w14:paraId="4E711D20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Ulice:</w:t>
            </w:r>
          </w:p>
        </w:tc>
        <w:tc>
          <w:tcPr>
            <w:tcW w:w="2351" w:type="dxa"/>
            <w:gridSpan w:val="2"/>
            <w:vAlign w:val="center"/>
          </w:tcPr>
          <w:p w14:paraId="64773FEC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DDC1EC5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Číslo popisné/orientační; č. parcelní</w:t>
            </w:r>
          </w:p>
        </w:tc>
        <w:tc>
          <w:tcPr>
            <w:tcW w:w="846" w:type="dxa"/>
            <w:vAlign w:val="center"/>
          </w:tcPr>
          <w:p w14:paraId="109543D6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XSpec="center" w:tblpY="4609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6"/>
        <w:gridCol w:w="850"/>
        <w:gridCol w:w="42"/>
        <w:gridCol w:w="3368"/>
      </w:tblGrid>
      <w:tr w:rsidR="005C4B6E" w:rsidRPr="00EF70FB" w14:paraId="7B06472F" w14:textId="77777777" w:rsidTr="005C4B6E">
        <w:trPr>
          <w:trHeight w:val="280"/>
        </w:trPr>
        <w:tc>
          <w:tcPr>
            <w:tcW w:w="10206" w:type="dxa"/>
            <w:gridSpan w:val="5"/>
            <w:vAlign w:val="center"/>
          </w:tcPr>
          <w:p w14:paraId="42100114" w14:textId="77777777" w:rsidR="005C4B6E" w:rsidRPr="00EF70FB" w:rsidRDefault="005C4B6E" w:rsidP="005C4B6E">
            <w:pPr>
              <w:pStyle w:val="Bezmezer"/>
              <w:rPr>
                <w:rFonts w:asciiTheme="minorHAnsi" w:hAnsiTheme="minorHAnsi" w:cstheme="minorHAnsi"/>
                <w:b/>
                <w:bCs/>
              </w:rPr>
            </w:pPr>
            <w:r w:rsidRPr="00EF70FB">
              <w:rPr>
                <w:rFonts w:asciiTheme="minorHAnsi" w:hAnsiTheme="minorHAnsi" w:cstheme="minorHAnsi"/>
                <w:b/>
                <w:bCs/>
              </w:rPr>
              <w:t>Odběratel:</w:t>
            </w:r>
          </w:p>
        </w:tc>
      </w:tr>
      <w:tr w:rsidR="005C4B6E" w:rsidRPr="00EF70FB" w14:paraId="63CF9019" w14:textId="77777777" w:rsidTr="005C4B6E">
        <w:trPr>
          <w:trHeight w:val="414"/>
        </w:trPr>
        <w:tc>
          <w:tcPr>
            <w:tcW w:w="2830" w:type="dxa"/>
            <w:vAlign w:val="center"/>
          </w:tcPr>
          <w:p w14:paraId="3AE5DDFF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Jméno, příjmení/název firmy:</w:t>
            </w:r>
          </w:p>
        </w:tc>
        <w:tc>
          <w:tcPr>
            <w:tcW w:w="7376" w:type="dxa"/>
            <w:gridSpan w:val="4"/>
            <w:vAlign w:val="center"/>
          </w:tcPr>
          <w:p w14:paraId="1F82464C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47E59D7D" w14:textId="77777777" w:rsidTr="005C4B6E">
        <w:trPr>
          <w:trHeight w:val="205"/>
        </w:trPr>
        <w:tc>
          <w:tcPr>
            <w:tcW w:w="2830" w:type="dxa"/>
            <w:vAlign w:val="center"/>
          </w:tcPr>
          <w:p w14:paraId="2CD7FBA8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3116" w:type="dxa"/>
            <w:vAlign w:val="center"/>
          </w:tcPr>
          <w:p w14:paraId="74DE1712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072812D7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IČ/DIČ:</w:t>
            </w:r>
          </w:p>
        </w:tc>
        <w:tc>
          <w:tcPr>
            <w:tcW w:w="3368" w:type="dxa"/>
            <w:vAlign w:val="center"/>
          </w:tcPr>
          <w:p w14:paraId="27677AFA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3E76D2E9" w14:textId="77777777" w:rsidTr="005C4B6E">
        <w:trPr>
          <w:trHeight w:val="452"/>
        </w:trPr>
        <w:tc>
          <w:tcPr>
            <w:tcW w:w="2830" w:type="dxa"/>
            <w:vAlign w:val="center"/>
          </w:tcPr>
          <w:p w14:paraId="4ED7A7FD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Adresa bydliště/sídlo firmy:</w:t>
            </w:r>
          </w:p>
        </w:tc>
        <w:tc>
          <w:tcPr>
            <w:tcW w:w="7376" w:type="dxa"/>
            <w:gridSpan w:val="4"/>
            <w:vAlign w:val="center"/>
          </w:tcPr>
          <w:p w14:paraId="42547E1C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47B2228D" w14:textId="77777777" w:rsidTr="005C4B6E">
        <w:trPr>
          <w:trHeight w:val="280"/>
        </w:trPr>
        <w:tc>
          <w:tcPr>
            <w:tcW w:w="2830" w:type="dxa"/>
            <w:vAlign w:val="center"/>
          </w:tcPr>
          <w:p w14:paraId="6F860D35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16" w:type="dxa"/>
            <w:vAlign w:val="center"/>
          </w:tcPr>
          <w:p w14:paraId="04B59EEC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 xml:space="preserve">+420 </w:t>
            </w:r>
          </w:p>
        </w:tc>
        <w:tc>
          <w:tcPr>
            <w:tcW w:w="850" w:type="dxa"/>
            <w:vAlign w:val="center"/>
          </w:tcPr>
          <w:p w14:paraId="469E702B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410" w:type="dxa"/>
            <w:gridSpan w:val="2"/>
            <w:vAlign w:val="center"/>
          </w:tcPr>
          <w:p w14:paraId="4741F072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  <w:tr w:rsidR="005C4B6E" w:rsidRPr="00EF70FB" w14:paraId="44C368CB" w14:textId="77777777" w:rsidTr="005C4B6E">
        <w:trPr>
          <w:trHeight w:val="280"/>
        </w:trPr>
        <w:tc>
          <w:tcPr>
            <w:tcW w:w="2830" w:type="dxa"/>
            <w:vAlign w:val="center"/>
          </w:tcPr>
          <w:p w14:paraId="17E44C99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  <w:r w:rsidRPr="00EF70FB">
              <w:rPr>
                <w:rFonts w:asciiTheme="minorHAnsi" w:hAnsiTheme="minorHAnsi" w:cstheme="minorHAnsi"/>
              </w:rPr>
              <w:t>Na základě plné moci zastoupen:</w:t>
            </w:r>
          </w:p>
        </w:tc>
        <w:tc>
          <w:tcPr>
            <w:tcW w:w="7376" w:type="dxa"/>
            <w:gridSpan w:val="4"/>
            <w:vAlign w:val="center"/>
          </w:tcPr>
          <w:p w14:paraId="2C5B471A" w14:textId="77777777" w:rsidR="005C4B6E" w:rsidRPr="00EF70FB" w:rsidRDefault="005C4B6E" w:rsidP="005C4B6E">
            <w:pPr>
              <w:rPr>
                <w:rFonts w:asciiTheme="minorHAnsi" w:hAnsiTheme="minorHAnsi" w:cstheme="minorHAnsi"/>
              </w:rPr>
            </w:pPr>
          </w:p>
        </w:tc>
      </w:tr>
    </w:tbl>
    <w:p w14:paraId="55668BD6" w14:textId="77777777" w:rsidR="005C4B6E" w:rsidRDefault="005C4B6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ACD570C" w14:textId="1C3D567B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color w:val="auto"/>
          <w:sz w:val="18"/>
          <w:szCs w:val="18"/>
        </w:rPr>
        <w:t>Výše uvedený odběratel využívá</w:t>
      </w:r>
      <w:r w:rsidR="00D02153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65E42" w:rsidRPr="00EF70FB">
        <w:rPr>
          <w:rFonts w:asciiTheme="minorHAnsi" w:hAnsiTheme="minorHAnsi" w:cstheme="minorHAnsi"/>
          <w:color w:val="auto"/>
          <w:sz w:val="18"/>
          <w:szCs w:val="18"/>
        </w:rPr>
        <w:t>svých práv uvedených v REKLAMAČNÍ</w:t>
      </w:r>
      <w:r w:rsidR="00305239" w:rsidRPr="00EF70FB">
        <w:rPr>
          <w:rFonts w:asciiTheme="minorHAnsi" w:hAnsiTheme="minorHAnsi" w:cstheme="minorHAnsi"/>
          <w:color w:val="auto"/>
          <w:sz w:val="18"/>
          <w:szCs w:val="18"/>
        </w:rPr>
        <w:t>M</w:t>
      </w:r>
      <w:r w:rsidR="00A65E42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ŘÁD</w:t>
      </w:r>
      <w:r w:rsidR="00305239" w:rsidRPr="00EF70FB">
        <w:rPr>
          <w:rFonts w:asciiTheme="minorHAnsi" w:hAnsiTheme="minorHAnsi" w:cstheme="minorHAnsi"/>
          <w:color w:val="auto"/>
          <w:sz w:val="18"/>
          <w:szCs w:val="18"/>
        </w:rPr>
        <w:t>U</w:t>
      </w:r>
      <w:r w:rsidR="00A65E42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DODÁVKY PITNÉ VODY A ODVÁDĚNÍ ODPADNÍCH VOD </w:t>
      </w:r>
      <w:r w:rsidR="0030523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a ve </w:t>
      </w:r>
      <w:r w:rsidR="00A65E42" w:rsidRPr="00EF70FB">
        <w:rPr>
          <w:rFonts w:asciiTheme="minorHAnsi" w:hAnsiTheme="minorHAnsi" w:cstheme="minorHAnsi"/>
          <w:color w:val="auto"/>
          <w:sz w:val="18"/>
          <w:szCs w:val="18"/>
        </w:rPr>
        <w:t>VŠEOBECNÝCH OBCHODNÍCH PODMÍNEK DODÁVKY PITNÉ VODY A ODVÁDĚNÍ ODPADNÍCH VOD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65E42" w:rsidRPr="00EF70FB">
        <w:rPr>
          <w:rFonts w:asciiTheme="minorHAnsi" w:hAnsiTheme="minorHAnsi" w:cstheme="minorHAnsi"/>
          <w:color w:val="auto"/>
          <w:sz w:val="18"/>
          <w:szCs w:val="18"/>
        </w:rPr>
        <w:t>společnosti SLUŽEB MĚDTA JIHLAVY s.r.o.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a žádá tímto o přezkoušení vodoměru. </w:t>
      </w:r>
    </w:p>
    <w:p w14:paraId="2991BF57" w14:textId="77777777" w:rsidR="00D040F9" w:rsidRPr="00EF70FB" w:rsidRDefault="00D040F9" w:rsidP="00E26A9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6"/>
          <w:szCs w:val="18"/>
        </w:rPr>
      </w:pPr>
    </w:p>
    <w:p w14:paraId="57CD06BA" w14:textId="57663B94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Důvodem žádosti je pochybnost odběratele o správnosti měření i přesto, že byl dodavatelem informován, že u uvedeného vodoměru lhůta na jeho výměnu doposud neuplynula (trvá platnost ověření vodoměru). </w:t>
      </w:r>
    </w:p>
    <w:p w14:paraId="6F87EF6D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Odběratel si je vědom, že před vlastní demontáží vodoměru bude dodavatelem provedena vizuální kontrola technického stavu vodoměru: </w:t>
      </w:r>
    </w:p>
    <w:p w14:paraId="4CF90AFA" w14:textId="41810BC3" w:rsidR="000F16DE" w:rsidRPr="00EF70FB" w:rsidRDefault="000F16DE" w:rsidP="00FF5DF7">
      <w:pPr>
        <w:pStyle w:val="Default"/>
        <w:numPr>
          <w:ilvl w:val="0"/>
          <w:numId w:val="3"/>
        </w:numPr>
        <w:spacing w:after="33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zda není mechanicky poškozen, </w:t>
      </w:r>
    </w:p>
    <w:p w14:paraId="092705B2" w14:textId="409D16D7" w:rsidR="000F16DE" w:rsidRPr="00EF70FB" w:rsidRDefault="000F16DE" w:rsidP="00FF5DF7">
      <w:pPr>
        <w:pStyle w:val="Default"/>
        <w:numPr>
          <w:ilvl w:val="0"/>
          <w:numId w:val="3"/>
        </w:numPr>
        <w:spacing w:after="33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>zda není porušena plomba úředního ověření vodomě</w:t>
      </w:r>
      <w:bookmarkStart w:id="0" w:name="_GoBack"/>
      <w:bookmarkEnd w:id="0"/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ru, </w:t>
      </w:r>
    </w:p>
    <w:p w14:paraId="39122E38" w14:textId="6581FABD" w:rsidR="000F16DE" w:rsidRPr="00EF70FB" w:rsidRDefault="000F16DE" w:rsidP="00FF5D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zda není porušena plomba dodavatele. </w:t>
      </w:r>
    </w:p>
    <w:p w14:paraId="0983E8CC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4869468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V případě zjištění některého z uvedených poškození, nebude dodavatel zajišťovat jeho přezkoušení. </w:t>
      </w:r>
    </w:p>
    <w:p w14:paraId="59F81965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V odůvodněném případě bude s odběratelem sepsán protokol o poškození vodoměru a vyčíslena výše náhrady škody. </w:t>
      </w:r>
    </w:p>
    <w:p w14:paraId="6AB27E35" w14:textId="77777777" w:rsidR="004427ED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color w:val="auto"/>
          <w:sz w:val="18"/>
          <w:szCs w:val="18"/>
        </w:rPr>
        <w:t>Odběratel jako nesprávně měřené, rozporuje měřené období od poslední fakturace do předposlední fakturace</w:t>
      </w:r>
    </w:p>
    <w:p w14:paraId="1CEFD213" w14:textId="77777777" w:rsidR="004427ED" w:rsidRPr="00EF70FB" w:rsidRDefault="004427ED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DF319B3" w14:textId="27CD29D0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color w:val="auto"/>
          <w:sz w:val="18"/>
          <w:szCs w:val="18"/>
        </w:rPr>
        <w:t>tedy od: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_______</w:t>
      </w:r>
      <w:r w:rsidR="00FF5DF7">
        <w:rPr>
          <w:rFonts w:asciiTheme="minorHAnsi" w:hAnsiTheme="minorHAnsi" w:cstheme="minorHAnsi"/>
          <w:color w:val="auto"/>
          <w:sz w:val="18"/>
          <w:szCs w:val="18"/>
        </w:rPr>
        <w:t>____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__</w:t>
      </w:r>
      <w:r w:rsidR="00FF5DF7">
        <w:rPr>
          <w:rFonts w:asciiTheme="minorHAnsi" w:hAnsiTheme="minorHAnsi" w:cstheme="minorHAnsi"/>
          <w:color w:val="auto"/>
          <w:sz w:val="18"/>
          <w:szCs w:val="18"/>
        </w:rPr>
        <w:t>_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do: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FF5DF7">
        <w:rPr>
          <w:rFonts w:asciiTheme="minorHAnsi" w:hAnsiTheme="minorHAnsi" w:cstheme="minorHAnsi"/>
          <w:color w:val="auto"/>
          <w:sz w:val="18"/>
          <w:szCs w:val="18"/>
        </w:rPr>
        <w:t>____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___________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počet m</w:t>
      </w:r>
      <w:r w:rsidRPr="00EF70FB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3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: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_________</w:t>
      </w:r>
      <w:r w:rsidR="00D040F9"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>+ m</w:t>
      </w:r>
      <w:r w:rsidRPr="00EF70FB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3</w:t>
      </w:r>
      <w:r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 do výměny vodoměru _______ </w:t>
      </w:r>
    </w:p>
    <w:p w14:paraId="122DB1FC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(vyplní dodavatel) </w:t>
      </w:r>
    </w:p>
    <w:p w14:paraId="7BF23E6C" w14:textId="77777777" w:rsidR="00D040F9" w:rsidRPr="00EF70FB" w:rsidRDefault="00D040F9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E11CEBC" w14:textId="4A500C3C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Dodavatel zajistí do 30 dnů od doručení žádosti demontáž vodoměru a jeho odeslání k přezkoušení do autorizované zkušebny. Odběratel je ze zákona povinen poskytnout dodavateli nezbytnou součinnost při odečtu stavu vodoměru a jeho výměně (umožnit mu neprodleně přístup k vodoměru). Výsledek přezkoušení bude odběrateli sdělen neprodleně písemně po dodání zprávy autorizovanou zkušebnou. </w:t>
      </w:r>
    </w:p>
    <w:p w14:paraId="0C34F95D" w14:textId="77777777" w:rsidR="000F16DE" w:rsidRPr="00EF70FB" w:rsidRDefault="000F16DE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EF70FB">
        <w:rPr>
          <w:rFonts w:asciiTheme="minorHAnsi" w:hAnsiTheme="minorHAnsi" w:cstheme="minorHAnsi"/>
          <w:color w:val="auto"/>
          <w:sz w:val="18"/>
          <w:szCs w:val="18"/>
        </w:rPr>
        <w:t xml:space="preserve">Podání žádosti o přezkoušení vodoměru nezbavuje odběratele povinnosti zaplatit ve stanovené lhůtě úplatu za vodné a stočné, jinak se dostává do prodlení. Dodavatel má nárok na úhradu, protože dodávku vody realizoval nepřetržitě. Po zjištění výsledku přezkoušení vodoměru budou vzájemné pohledávky z tohoto případně chybného měření vzájemně vyrovnány. </w:t>
      </w:r>
    </w:p>
    <w:p w14:paraId="3456FF43" w14:textId="07DCBC05" w:rsidR="00D040F9" w:rsidRPr="00EF70FB" w:rsidRDefault="00D040F9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Mkatabulky"/>
        <w:tblpPr w:leftFromText="141" w:rightFromText="141" w:vertAnchor="page" w:horzAnchor="margin" w:tblpXSpec="center" w:tblpY="12987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2410"/>
        <w:gridCol w:w="3548"/>
      </w:tblGrid>
      <w:tr w:rsidR="004427ED" w:rsidRPr="00EF70FB" w14:paraId="49C6E9D1" w14:textId="77777777" w:rsidTr="00EF70FB">
        <w:trPr>
          <w:gridAfter w:val="1"/>
          <w:wAfter w:w="3548" w:type="dxa"/>
          <w:trHeight w:val="272"/>
        </w:trPr>
        <w:tc>
          <w:tcPr>
            <w:tcW w:w="3256" w:type="dxa"/>
            <w:vAlign w:val="center"/>
          </w:tcPr>
          <w:p w14:paraId="3BDFE750" w14:textId="21B02D4F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</w:p>
        </w:tc>
        <w:tc>
          <w:tcPr>
            <w:tcW w:w="992" w:type="dxa"/>
            <w:vAlign w:val="center"/>
          </w:tcPr>
          <w:p w14:paraId="471184D4" w14:textId="55F54FD8" w:rsidR="004427ED" w:rsidRPr="00EF70FB" w:rsidRDefault="004427ED" w:rsidP="00EF70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>Dne:</w:t>
            </w:r>
          </w:p>
        </w:tc>
        <w:tc>
          <w:tcPr>
            <w:tcW w:w="2410" w:type="dxa"/>
            <w:vAlign w:val="center"/>
          </w:tcPr>
          <w:p w14:paraId="17B9B0F8" w14:textId="75CFFC5D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27ED" w:rsidRPr="00EF70FB" w14:paraId="6FC0D8AD" w14:textId="77777777" w:rsidTr="004427ED">
        <w:trPr>
          <w:trHeight w:val="277"/>
        </w:trPr>
        <w:tc>
          <w:tcPr>
            <w:tcW w:w="10206" w:type="dxa"/>
            <w:gridSpan w:val="4"/>
            <w:vAlign w:val="center"/>
          </w:tcPr>
          <w:p w14:paraId="467ACABF" w14:textId="7A9C6DA5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Odběratel svým podpisem stvrzuje, že byl se shora uvedenými skutečnostmi seznámen a rozumí jim.</w:t>
            </w:r>
          </w:p>
        </w:tc>
      </w:tr>
      <w:tr w:rsidR="004427ED" w:rsidRPr="00EF70FB" w14:paraId="28E22CD7" w14:textId="77777777" w:rsidTr="00C26BEC">
        <w:trPr>
          <w:trHeight w:val="847"/>
        </w:trPr>
        <w:tc>
          <w:tcPr>
            <w:tcW w:w="4248" w:type="dxa"/>
            <w:gridSpan w:val="2"/>
            <w:vAlign w:val="center"/>
          </w:tcPr>
          <w:p w14:paraId="54455623" w14:textId="13072252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>Podpis odběratele/zástupce (případně razítko)</w:t>
            </w:r>
            <w:r w:rsidR="00E20127" w:rsidRPr="00EF70F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03066F22" w14:textId="77777777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27ED" w:rsidRPr="00EF70FB" w14:paraId="64A53D06" w14:textId="77777777" w:rsidTr="00EF70FB">
        <w:trPr>
          <w:gridAfter w:val="1"/>
          <w:wAfter w:w="3548" w:type="dxa"/>
          <w:trHeight w:val="280"/>
        </w:trPr>
        <w:tc>
          <w:tcPr>
            <w:tcW w:w="4248" w:type="dxa"/>
            <w:gridSpan w:val="2"/>
            <w:vAlign w:val="center"/>
          </w:tcPr>
          <w:p w14:paraId="07DF0482" w14:textId="6A45102E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>Žádost odběratele doručena dodavateli dne:</w:t>
            </w:r>
          </w:p>
        </w:tc>
        <w:tc>
          <w:tcPr>
            <w:tcW w:w="2410" w:type="dxa"/>
            <w:vAlign w:val="center"/>
          </w:tcPr>
          <w:p w14:paraId="35C51436" w14:textId="361307D6" w:rsidR="004427ED" w:rsidRPr="00EF70FB" w:rsidRDefault="004427ED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127" w:rsidRPr="00EF70FB" w14:paraId="37B5535E" w14:textId="77777777" w:rsidTr="00E20127">
        <w:trPr>
          <w:trHeight w:val="985"/>
        </w:trPr>
        <w:tc>
          <w:tcPr>
            <w:tcW w:w="4248" w:type="dxa"/>
            <w:gridSpan w:val="2"/>
            <w:vAlign w:val="center"/>
          </w:tcPr>
          <w:p w14:paraId="3222EE1D" w14:textId="5961ABC2" w:rsidR="00E20127" w:rsidRPr="00EF70FB" w:rsidRDefault="00E20127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>Potvrzení převzetí žádosti dodavatelem:</w:t>
            </w:r>
          </w:p>
        </w:tc>
        <w:tc>
          <w:tcPr>
            <w:tcW w:w="2410" w:type="dxa"/>
            <w:vAlign w:val="center"/>
          </w:tcPr>
          <w:p w14:paraId="0CF25AC4" w14:textId="77777777" w:rsidR="00E20127" w:rsidRPr="00EF70FB" w:rsidRDefault="00E20127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70FB">
              <w:rPr>
                <w:rFonts w:asciiTheme="minorHAnsi" w:hAnsiTheme="minorHAnsi" w:cstheme="minorHAnsi"/>
                <w:sz w:val="18"/>
                <w:szCs w:val="18"/>
              </w:rPr>
              <w:t>Jméno, příjmení, podpis, razítko:</w:t>
            </w:r>
          </w:p>
        </w:tc>
        <w:tc>
          <w:tcPr>
            <w:tcW w:w="3548" w:type="dxa"/>
            <w:vAlign w:val="center"/>
          </w:tcPr>
          <w:p w14:paraId="0115ADB3" w14:textId="6D6669B6" w:rsidR="00E20127" w:rsidRPr="00EF70FB" w:rsidRDefault="00E20127" w:rsidP="004427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8C0A4" w14:textId="77777777" w:rsidR="004427ED" w:rsidRPr="00EF70FB" w:rsidRDefault="004427ED" w:rsidP="00E26A9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sectPr w:rsidR="004427ED" w:rsidRPr="00EF70FB" w:rsidSect="00EF70FB">
      <w:headerReference w:type="default" r:id="rId7"/>
      <w:footerReference w:type="default" r:id="rId8"/>
      <w:pgSz w:w="11906" w:h="16838"/>
      <w:pgMar w:top="977" w:right="849" w:bottom="568" w:left="993" w:header="14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22718" w14:textId="77777777" w:rsidR="003569DC" w:rsidRDefault="003569DC" w:rsidP="003569DC">
      <w:r>
        <w:separator/>
      </w:r>
    </w:p>
  </w:endnote>
  <w:endnote w:type="continuationSeparator" w:id="0">
    <w:p w14:paraId="56CAF00C" w14:textId="77777777" w:rsidR="003569DC" w:rsidRDefault="003569DC" w:rsidP="0035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4783" w14:textId="77777777" w:rsidR="00EF70FB" w:rsidRPr="00D22EC1" w:rsidRDefault="00EF70FB" w:rsidP="00EF70FB">
    <w:pPr>
      <w:suppressAutoHyphens/>
      <w:autoSpaceDN w:val="0"/>
      <w:jc w:val="center"/>
      <w:textAlignment w:val="baseline"/>
      <w:rPr>
        <w:rFonts w:cstheme="minorHAnsi"/>
        <w:b/>
        <w:color w:val="000080"/>
        <w:sz w:val="16"/>
        <w:szCs w:val="16"/>
      </w:rPr>
    </w:pPr>
    <w:r w:rsidRPr="00D22EC1">
      <w:rPr>
        <w:rFonts w:cstheme="minorHAnsi"/>
        <w:b/>
        <w:caps/>
        <w:color w:val="000080"/>
        <w:sz w:val="16"/>
        <w:szCs w:val="16"/>
      </w:rPr>
      <w:t>Služby města</w:t>
    </w:r>
    <w:r w:rsidRPr="00D22EC1">
      <w:rPr>
        <w:rFonts w:cstheme="minorHAnsi"/>
        <w:b/>
        <w:color w:val="000080"/>
        <w:sz w:val="16"/>
        <w:szCs w:val="16"/>
      </w:rPr>
      <w:t xml:space="preserve"> JIHLAVY s.r.o., Havlíčkova 64, 586 01 Jihlava, tel:567 553 111, fax: 567 309 038,</w:t>
    </w:r>
  </w:p>
  <w:p w14:paraId="40061E6B" w14:textId="77777777" w:rsidR="00EF70FB" w:rsidRPr="00D22EC1" w:rsidRDefault="00EF70FB" w:rsidP="00EF70FB">
    <w:pPr>
      <w:suppressAutoHyphens/>
      <w:autoSpaceDN w:val="0"/>
      <w:jc w:val="center"/>
      <w:textAlignment w:val="baseline"/>
      <w:rPr>
        <w:rFonts w:cstheme="minorHAnsi"/>
        <w:b/>
        <w:color w:val="000080"/>
        <w:sz w:val="16"/>
        <w:szCs w:val="16"/>
      </w:rPr>
    </w:pPr>
    <w:r w:rsidRPr="00D22EC1">
      <w:rPr>
        <w:rFonts w:cstheme="minorHAnsi"/>
        <w:b/>
        <w:color w:val="000080"/>
        <w:sz w:val="16"/>
        <w:szCs w:val="16"/>
      </w:rPr>
      <w:t>e-mail: smj@smj.cz, http://www.smj.cz, společnost je zapsána v obchodním rejstříku vedeném Krajským soudem</w:t>
    </w:r>
  </w:p>
  <w:p w14:paraId="23C98B31" w14:textId="67F22DA0" w:rsidR="00EF70FB" w:rsidRPr="00EF70FB" w:rsidRDefault="00EF70FB" w:rsidP="00EF70FB">
    <w:pPr>
      <w:suppressAutoHyphens/>
      <w:autoSpaceDN w:val="0"/>
      <w:jc w:val="center"/>
      <w:textAlignment w:val="baseline"/>
      <w:rPr>
        <w:rFonts w:cstheme="minorHAnsi"/>
        <w:b/>
        <w:color w:val="000080"/>
        <w:sz w:val="16"/>
        <w:szCs w:val="16"/>
      </w:rPr>
    </w:pPr>
    <w:r w:rsidRPr="00D22EC1">
      <w:rPr>
        <w:rFonts w:cstheme="minorHAnsi"/>
        <w:b/>
        <w:color w:val="000080"/>
        <w:sz w:val="16"/>
        <w:szCs w:val="16"/>
      </w:rPr>
      <w:t>v Brně, spisová značka C17143, IČ 60727772, DIČ CZ60727772, Komerční banka a.s., číslo účtu: 19-4649590277/0100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23DC" w14:textId="77777777" w:rsidR="003569DC" w:rsidRDefault="003569DC" w:rsidP="003569DC">
      <w:r>
        <w:separator/>
      </w:r>
    </w:p>
  </w:footnote>
  <w:footnote w:type="continuationSeparator" w:id="0">
    <w:p w14:paraId="1D167413" w14:textId="77777777" w:rsidR="003569DC" w:rsidRDefault="003569DC" w:rsidP="0035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3B6EF" w14:textId="00600209" w:rsidR="003569DC" w:rsidRDefault="005D1B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3AC3F8" wp14:editId="21841BFD">
          <wp:simplePos x="0" y="0"/>
          <wp:positionH relativeFrom="margin">
            <wp:posOffset>1366520</wp:posOffset>
          </wp:positionH>
          <wp:positionV relativeFrom="margin">
            <wp:posOffset>-381000</wp:posOffset>
          </wp:positionV>
          <wp:extent cx="3648710" cy="714375"/>
          <wp:effectExtent l="0" t="0" r="8890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j voda a kanalizace LOGO navrh_Stránka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71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8B8"/>
    <w:multiLevelType w:val="hybridMultilevel"/>
    <w:tmpl w:val="DAB284AA"/>
    <w:lvl w:ilvl="0" w:tplc="716472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E66"/>
    <w:multiLevelType w:val="hybridMultilevel"/>
    <w:tmpl w:val="548E5C62"/>
    <w:lvl w:ilvl="0" w:tplc="50F6751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3A1B"/>
    <w:multiLevelType w:val="hybridMultilevel"/>
    <w:tmpl w:val="A71C7A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DE"/>
    <w:rsid w:val="00017A16"/>
    <w:rsid w:val="000F1514"/>
    <w:rsid w:val="000F16DE"/>
    <w:rsid w:val="001E7052"/>
    <w:rsid w:val="001F522C"/>
    <w:rsid w:val="002D09D6"/>
    <w:rsid w:val="002D0CF7"/>
    <w:rsid w:val="00305239"/>
    <w:rsid w:val="003517C5"/>
    <w:rsid w:val="003569DC"/>
    <w:rsid w:val="003B0862"/>
    <w:rsid w:val="003B168E"/>
    <w:rsid w:val="004051B1"/>
    <w:rsid w:val="004427ED"/>
    <w:rsid w:val="005C4B6E"/>
    <w:rsid w:val="005D1B1A"/>
    <w:rsid w:val="00632829"/>
    <w:rsid w:val="006D580D"/>
    <w:rsid w:val="007D3428"/>
    <w:rsid w:val="008F2ADD"/>
    <w:rsid w:val="00926762"/>
    <w:rsid w:val="00941FAC"/>
    <w:rsid w:val="00970C65"/>
    <w:rsid w:val="00A65E42"/>
    <w:rsid w:val="00A81BE6"/>
    <w:rsid w:val="00BC00CC"/>
    <w:rsid w:val="00C26BEC"/>
    <w:rsid w:val="00C35325"/>
    <w:rsid w:val="00CE28B4"/>
    <w:rsid w:val="00D02153"/>
    <w:rsid w:val="00D040F9"/>
    <w:rsid w:val="00E20127"/>
    <w:rsid w:val="00E26A9A"/>
    <w:rsid w:val="00EF70FB"/>
    <w:rsid w:val="00F96B34"/>
    <w:rsid w:val="00FE091D"/>
    <w:rsid w:val="00FE78EA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1B857"/>
  <w15:chartTrackingRefBased/>
  <w15:docId w15:val="{2D66DD8E-FB94-4C62-9640-D1A302B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56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3569DC"/>
  </w:style>
  <w:style w:type="paragraph" w:styleId="Zpat">
    <w:name w:val="footer"/>
    <w:basedOn w:val="Normln"/>
    <w:link w:val="ZpatChar"/>
    <w:uiPriority w:val="99"/>
    <w:unhideWhenUsed/>
    <w:rsid w:val="00356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569DC"/>
  </w:style>
  <w:style w:type="paragraph" w:styleId="Nzev">
    <w:name w:val="Title"/>
    <w:basedOn w:val="Normln"/>
    <w:link w:val="NzevChar"/>
    <w:qFormat/>
    <w:rsid w:val="005D1B1A"/>
    <w:pPr>
      <w:spacing w:before="120"/>
      <w:jc w:val="center"/>
    </w:pPr>
    <w:rPr>
      <w:rFonts w:ascii="Tahoma" w:hAnsi="Tahoma" w:cs="Tahoma"/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rsid w:val="005D1B1A"/>
    <w:rPr>
      <w:rFonts w:ascii="Tahoma" w:eastAsia="Times New Roman" w:hAnsi="Tahoma" w:cs="Tahoma"/>
      <w:b/>
      <w:bCs/>
      <w:caps/>
      <w:sz w:val="32"/>
      <w:szCs w:val="20"/>
      <w:lang w:eastAsia="cs-CZ"/>
    </w:rPr>
  </w:style>
  <w:style w:type="table" w:styleId="Mkatabulky">
    <w:name w:val="Table Grid"/>
    <w:basedOn w:val="Normlntabulka"/>
    <w:uiPriority w:val="39"/>
    <w:rsid w:val="005D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2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0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0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Kumštar</dc:creator>
  <cp:keywords/>
  <dc:description/>
  <cp:lastModifiedBy>Goth Libor</cp:lastModifiedBy>
  <cp:revision>34</cp:revision>
  <cp:lastPrinted>2021-06-04T08:25:00Z</cp:lastPrinted>
  <dcterms:created xsi:type="dcterms:W3CDTF">2021-06-01T12:45:00Z</dcterms:created>
  <dcterms:modified xsi:type="dcterms:W3CDTF">2021-06-04T08:28:00Z</dcterms:modified>
</cp:coreProperties>
</file>